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6B02" w14:textId="66346C07" w:rsidR="00AB384F" w:rsidRPr="001D4DEC" w:rsidRDefault="00AB384F" w:rsidP="00C2106D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525252"/>
          <w:sz w:val="40"/>
          <w:szCs w:val="40"/>
        </w:rPr>
      </w:pPr>
      <w:bookmarkStart w:id="0" w:name="_Hlk66956073"/>
      <w:r w:rsidRPr="001D4DE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0" locked="0" layoutInCell="1" allowOverlap="1" wp14:anchorId="7B69A536" wp14:editId="7A5963FD">
            <wp:simplePos x="0" y="0"/>
            <wp:positionH relativeFrom="column">
              <wp:posOffset>-259080</wp:posOffset>
            </wp:positionH>
            <wp:positionV relativeFrom="paragraph">
              <wp:posOffset>-278765</wp:posOffset>
            </wp:positionV>
            <wp:extent cx="2354580" cy="661573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66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69ED5" w14:textId="77777777" w:rsidR="00AB384F" w:rsidRPr="001D4DEC" w:rsidRDefault="00AB384F" w:rsidP="00C2106D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525252"/>
          <w:sz w:val="40"/>
          <w:szCs w:val="40"/>
        </w:rPr>
      </w:pPr>
    </w:p>
    <w:p w14:paraId="7A8AAD23" w14:textId="351D710D" w:rsidR="004B1883" w:rsidRPr="00EC1880" w:rsidRDefault="00C80FCC" w:rsidP="00AB384F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</w:pPr>
      <w:r w:rsidRPr="00EC1880"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  <w:t>TITRE PROFESSIONNEL</w:t>
      </w:r>
    </w:p>
    <w:p w14:paraId="5F894FAD" w14:textId="7A05D33A" w:rsidR="00C80FCC" w:rsidRPr="00EC1880" w:rsidRDefault="00C80FCC" w:rsidP="00AB384F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</w:pPr>
      <w:r w:rsidRPr="00EC1880"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  <w:t>Conseiller de vente</w:t>
      </w:r>
    </w:p>
    <w:p w14:paraId="08AAD6E9" w14:textId="115EABBD" w:rsidR="00C2106D" w:rsidRPr="00EC1880" w:rsidRDefault="00C02AD4" w:rsidP="00C2106D">
      <w:pPr>
        <w:ind w:right="111"/>
        <w:jc w:val="center"/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</w:pPr>
      <w:r w:rsidRPr="00EC1880"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  <w:t xml:space="preserve">(En </w:t>
      </w:r>
      <w:r w:rsidR="00F571E8" w:rsidRPr="00EC1880"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  <w:t>alternance)</w:t>
      </w:r>
    </w:p>
    <w:p w14:paraId="7FF5F300" w14:textId="77777777" w:rsidR="004B1883" w:rsidRPr="00EC1880" w:rsidRDefault="004B1883" w:rsidP="004B1883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188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Informations pratiques</w:t>
      </w:r>
    </w:p>
    <w:p w14:paraId="261E8107" w14:textId="77777777" w:rsidR="00C36173" w:rsidRPr="00EC1880" w:rsidRDefault="00C36173" w:rsidP="004B1883">
      <w:pPr>
        <w:rPr>
          <w:rFonts w:asciiTheme="majorHAnsi" w:hAnsiTheme="majorHAnsi" w:cstheme="majorHAnsi"/>
          <w:color w:val="000000" w:themeColor="text1"/>
          <w:sz w:val="20"/>
        </w:rPr>
      </w:pPr>
      <w:r w:rsidRPr="00EC1880">
        <w:rPr>
          <w:rFonts w:asciiTheme="majorHAnsi" w:hAnsiTheme="majorHAnsi" w:cstheme="majorHAnsi"/>
          <w:color w:val="000000" w:themeColor="text1"/>
          <w:sz w:val="20"/>
        </w:rPr>
        <w:t>PROGRESS SANTÉ</w:t>
      </w:r>
    </w:p>
    <w:p w14:paraId="4F15D39C" w14:textId="05384E7B" w:rsidR="004B1883" w:rsidRPr="001D4DEC" w:rsidRDefault="004B1883" w:rsidP="004B1883">
      <w:pPr>
        <w:rPr>
          <w:rFonts w:asciiTheme="majorHAnsi" w:hAnsiTheme="majorHAnsi" w:cstheme="majorHAnsi"/>
          <w:color w:val="525252"/>
          <w:sz w:val="20"/>
          <w:u w:val="single"/>
        </w:rPr>
      </w:pPr>
      <w:r w:rsidRPr="00EC1880">
        <w:rPr>
          <w:rFonts w:asciiTheme="majorHAnsi" w:hAnsiTheme="majorHAnsi" w:cstheme="majorHAnsi"/>
          <w:color w:val="000000" w:themeColor="text1"/>
          <w:sz w:val="20"/>
        </w:rPr>
        <w:t>Contact :</w:t>
      </w:r>
      <w:r w:rsidRPr="00EC1880">
        <w:rPr>
          <w:rFonts w:asciiTheme="majorHAnsi" w:hAnsiTheme="majorHAnsi" w:cstheme="majorHAnsi"/>
          <w:b/>
          <w:color w:val="000000" w:themeColor="text1"/>
          <w:sz w:val="20"/>
        </w:rPr>
        <w:t xml:space="preserve"> </w:t>
      </w:r>
      <w:r w:rsidR="00C36173" w:rsidRPr="00EC1880">
        <w:rPr>
          <w:rFonts w:asciiTheme="majorHAnsi" w:hAnsiTheme="majorHAnsi" w:cstheme="majorHAnsi"/>
          <w:b/>
          <w:color w:val="000000" w:themeColor="text1"/>
          <w:sz w:val="20"/>
        </w:rPr>
        <w:t xml:space="preserve">Stéphanie CARLIER 01 44 54 24 24  </w:t>
      </w:r>
      <w:hyperlink r:id="rId10" w:history="1">
        <w:r w:rsidR="008D404B" w:rsidRPr="00B41005">
          <w:rPr>
            <w:rStyle w:val="Lienhypertexte"/>
            <w:rFonts w:asciiTheme="majorHAnsi" w:hAnsiTheme="majorHAnsi" w:cstheme="majorHAnsi"/>
            <w:b/>
            <w:sz w:val="20"/>
          </w:rPr>
          <w:t>s.carlier@progress-sante.com</w:t>
        </w:r>
      </w:hyperlink>
      <w:r w:rsidR="008D404B">
        <w:rPr>
          <w:rStyle w:val="Lienhypertexte"/>
          <w:rFonts w:asciiTheme="majorHAnsi" w:hAnsiTheme="majorHAnsi" w:cstheme="majorHAnsi"/>
          <w:b/>
          <w:sz w:val="20"/>
        </w:rPr>
        <w:t xml:space="preserve"> </w:t>
      </w:r>
      <w:r w:rsidR="00C36173" w:rsidRPr="001D4DEC">
        <w:rPr>
          <w:rFonts w:asciiTheme="majorHAnsi" w:hAnsiTheme="majorHAnsi" w:cstheme="majorHAnsi"/>
          <w:b/>
          <w:color w:val="525252"/>
          <w:sz w:val="20"/>
          <w:u w:val="single"/>
        </w:rPr>
        <w:t xml:space="preserve"> </w:t>
      </w:r>
    </w:p>
    <w:p w14:paraId="672A6659" w14:textId="77777777" w:rsidR="004B1883" w:rsidRPr="001D4DEC" w:rsidRDefault="004B1883" w:rsidP="004B1883">
      <w:pPr>
        <w:pStyle w:val="Corpsdetexte"/>
        <w:rPr>
          <w:rFonts w:asciiTheme="majorHAnsi" w:hAnsiTheme="majorHAnsi" w:cstheme="majorHAnsi"/>
          <w:sz w:val="16"/>
        </w:rPr>
      </w:pPr>
    </w:p>
    <w:p w14:paraId="6D9431DC" w14:textId="77777777" w:rsidR="004B1883" w:rsidRPr="00EC1880" w:rsidRDefault="004B1883" w:rsidP="004B1883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Accessibilité</w:t>
      </w:r>
    </w:p>
    <w:p w14:paraId="064937CD" w14:textId="77777777" w:rsidR="00C36173" w:rsidRPr="00EC1880" w:rsidRDefault="002E20C2" w:rsidP="00C36173">
      <w:pPr>
        <w:tabs>
          <w:tab w:val="left" w:pos="1601"/>
        </w:tabs>
        <w:ind w:left="708" w:right="107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C1880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94B939E" wp14:editId="07777777">
            <wp:simplePos x="0" y="0"/>
            <wp:positionH relativeFrom="column">
              <wp:posOffset>95250</wp:posOffset>
            </wp:positionH>
            <wp:positionV relativeFrom="paragraph">
              <wp:posOffset>100965</wp:posOffset>
            </wp:positionV>
            <wp:extent cx="280035" cy="25527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Formation ouverte aux personnes en situation </w:t>
      </w:r>
      <w:r w:rsidR="004B1883" w:rsidRPr="00EC1880">
        <w:rPr>
          <w:rFonts w:asciiTheme="majorHAnsi" w:hAnsiTheme="majorHAnsi" w:cstheme="majorHAnsi"/>
          <w:color w:val="000000" w:themeColor="text1"/>
          <w:spacing w:val="-8"/>
          <w:sz w:val="20"/>
          <w:szCs w:val="20"/>
        </w:rPr>
        <w:t xml:space="preserve">de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handicap sauf restriction liée </w:t>
      </w:r>
      <w:r w:rsidR="004B1883" w:rsidRPr="00EC1880">
        <w:rPr>
          <w:rFonts w:asciiTheme="majorHAnsi" w:hAnsiTheme="majorHAnsi" w:cstheme="majorHAnsi"/>
          <w:color w:val="000000" w:themeColor="text1"/>
          <w:spacing w:val="-16"/>
          <w:sz w:val="20"/>
          <w:szCs w:val="20"/>
        </w:rPr>
        <w:t xml:space="preserve">à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l’inhabilité </w:t>
      </w:r>
      <w:r w:rsidR="004B1883" w:rsidRPr="00EC1880">
        <w:rPr>
          <w:rFonts w:asciiTheme="majorHAnsi" w:hAnsiTheme="majorHAnsi" w:cstheme="majorHAnsi"/>
          <w:color w:val="000000" w:themeColor="text1"/>
          <w:spacing w:val="-3"/>
          <w:sz w:val="20"/>
          <w:szCs w:val="20"/>
        </w:rPr>
        <w:t xml:space="preserve">et/ou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>contre-indication</w:t>
      </w:r>
      <w:r w:rsidR="004B1883" w:rsidRPr="00EC1880"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  <w:t xml:space="preserve">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médicale. </w:t>
      </w:r>
    </w:p>
    <w:p w14:paraId="14B84835" w14:textId="2AA4845C" w:rsidR="004B1883" w:rsidRPr="001D4DEC" w:rsidRDefault="004B1883" w:rsidP="00C36173">
      <w:pPr>
        <w:tabs>
          <w:tab w:val="left" w:pos="1601"/>
        </w:tabs>
        <w:ind w:left="708" w:right="107"/>
        <w:rPr>
          <w:rFonts w:asciiTheme="majorHAnsi" w:hAnsiTheme="majorHAnsi" w:cstheme="majorHAnsi"/>
          <w:sz w:val="20"/>
          <w:szCs w:val="20"/>
        </w:rPr>
      </w:pPr>
      <w:r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>Pour plus d’informations, contactez notre référent handicap</w:t>
      </w:r>
      <w:r w:rsidR="0099509F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> :</w:t>
      </w:r>
      <w:r w:rsidR="008D404B" w:rsidRPr="00EC1880">
        <w:rPr>
          <w:color w:val="000000" w:themeColor="text1"/>
        </w:rPr>
        <w:t xml:space="preserve"> </w:t>
      </w:r>
      <w:hyperlink r:id="rId12" w:history="1">
        <w:r w:rsidR="008D404B" w:rsidRPr="001D4DEC">
          <w:rPr>
            <w:rStyle w:val="Lienhypertexte"/>
            <w:rFonts w:asciiTheme="majorHAnsi" w:hAnsiTheme="majorHAnsi" w:cstheme="majorHAnsi"/>
            <w:b/>
            <w:sz w:val="20"/>
          </w:rPr>
          <w:t>s.carlier@</w:t>
        </w:r>
        <w:r w:rsidR="008D404B">
          <w:rPr>
            <w:rStyle w:val="Lienhypertexte"/>
            <w:rFonts w:asciiTheme="majorHAnsi" w:hAnsiTheme="majorHAnsi" w:cstheme="majorHAnsi"/>
            <w:b/>
            <w:sz w:val="20"/>
          </w:rPr>
          <w:t>progress-sante.com</w:t>
        </w:r>
      </w:hyperlink>
      <w:r w:rsidR="008D404B">
        <w:rPr>
          <w:rStyle w:val="Lienhypertexte"/>
          <w:rFonts w:asciiTheme="majorHAnsi" w:hAnsiTheme="majorHAnsi" w:cstheme="majorHAnsi"/>
          <w:b/>
          <w:sz w:val="20"/>
        </w:rPr>
        <w:t xml:space="preserve"> </w:t>
      </w:r>
      <w:r w:rsidR="008D404B" w:rsidRPr="001D4DEC">
        <w:rPr>
          <w:rFonts w:asciiTheme="majorHAnsi" w:hAnsiTheme="majorHAnsi" w:cstheme="majorHAnsi"/>
          <w:b/>
          <w:color w:val="525252"/>
          <w:sz w:val="20"/>
          <w:u w:val="single"/>
        </w:rPr>
        <w:t xml:space="preserve"> </w:t>
      </w:r>
    </w:p>
    <w:p w14:paraId="5DAB6C7B" w14:textId="66065666" w:rsidR="004B1883" w:rsidRPr="001D4DEC" w:rsidRDefault="004B1883" w:rsidP="4BD6D70D">
      <w:pPr>
        <w:pStyle w:val="Corpsdetexte"/>
        <w:tabs>
          <w:tab w:val="left" w:pos="1601"/>
        </w:tabs>
        <w:ind w:left="175" w:right="107" w:firstLine="959"/>
        <w:rPr>
          <w:rFonts w:asciiTheme="majorHAnsi" w:hAnsiTheme="majorHAnsi" w:cstheme="majorHAnsi"/>
          <w:color w:val="6D6E71"/>
        </w:rPr>
      </w:pPr>
    </w:p>
    <w:p w14:paraId="02EB378F" w14:textId="6132FED6" w:rsidR="004B1883" w:rsidRPr="00EC1880" w:rsidRDefault="004B1883" w:rsidP="00D678CB">
      <w:pPr>
        <w:rPr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</w:pPr>
      <w:r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Tarifs</w:t>
      </w:r>
      <w:r w:rsidR="004771B4"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 :</w:t>
      </w:r>
      <w:r w:rsidR="00D678CB"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F571E8" w:rsidRPr="00EC1880">
        <w:rPr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  <w:t>Formation gratuite pour l’apprenti (prise en charge par le coût contrat). L’apprenti est rémunéré selon son âge et son niveau de formation.</w:t>
      </w:r>
    </w:p>
    <w:p w14:paraId="5E554A36" w14:textId="77777777" w:rsidR="00CE6795" w:rsidRPr="001D4DEC" w:rsidRDefault="00CE6795" w:rsidP="00D678CB">
      <w:pPr>
        <w:rPr>
          <w:rFonts w:asciiTheme="majorHAnsi" w:hAnsiTheme="majorHAnsi" w:cstheme="majorHAnsi"/>
          <w:b/>
          <w:color w:val="525252"/>
          <w:sz w:val="20"/>
          <w:szCs w:val="20"/>
        </w:rPr>
      </w:pPr>
    </w:p>
    <w:p w14:paraId="2F31BBA7" w14:textId="77777777" w:rsidR="004B1883" w:rsidRPr="001D4DEC" w:rsidRDefault="004B1883" w:rsidP="004B1883">
      <w:pPr>
        <w:rPr>
          <w:rFonts w:asciiTheme="majorHAnsi" w:hAnsiTheme="majorHAnsi" w:cstheme="majorHAnsi"/>
          <w:b/>
          <w:color w:val="525252"/>
          <w:sz w:val="24"/>
          <w:szCs w:val="24"/>
        </w:rPr>
      </w:pPr>
      <w:r w:rsidRPr="001D4DEC">
        <w:rPr>
          <w:rFonts w:asciiTheme="majorHAnsi" w:hAnsiTheme="majorHAnsi" w:cstheme="majorHAnsi"/>
          <w:b/>
          <w:color w:val="525252"/>
          <w:sz w:val="24"/>
          <w:szCs w:val="24"/>
        </w:rPr>
        <w:t xml:space="preserve">Formation </w:t>
      </w:r>
    </w:p>
    <w:tbl>
      <w:tblPr>
        <w:tblW w:w="10490" w:type="dxa"/>
        <w:tblInd w:w="-5" w:type="dxa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4A0" w:firstRow="1" w:lastRow="0" w:firstColumn="1" w:lastColumn="0" w:noHBand="0" w:noVBand="1"/>
      </w:tblPr>
      <w:tblGrid>
        <w:gridCol w:w="5415"/>
        <w:gridCol w:w="5075"/>
      </w:tblGrid>
      <w:tr w:rsidR="009831D5" w:rsidRPr="001D4DEC" w14:paraId="76DF19EE" w14:textId="77777777" w:rsidTr="2026897F">
        <w:trPr>
          <w:trHeight w:val="70"/>
        </w:trPr>
        <w:tc>
          <w:tcPr>
            <w:tcW w:w="5415" w:type="dxa"/>
          </w:tcPr>
          <w:p w14:paraId="6A05A809" w14:textId="0050AC39" w:rsidR="00F0186D" w:rsidRPr="001D4DEC" w:rsidRDefault="000E24A0" w:rsidP="00D678CB">
            <w:pPr>
              <w:ind w:left="-6"/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</w:pPr>
            <w:r w:rsidRPr="001D4DEC"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  <w:t>Objectifs de la formation</w:t>
            </w:r>
          </w:p>
          <w:p w14:paraId="12EA7CB3" w14:textId="2EA54FF4" w:rsidR="00F571E8" w:rsidRPr="00EC1880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F571E8">
              <w:rPr>
                <w:rFonts w:asciiTheme="majorHAnsi" w:hAnsiTheme="majorHAnsi" w:cstheme="majorHAnsi"/>
                <w:i/>
                <w:color w:val="000000" w:themeColor="text1"/>
              </w:rPr>
              <w:t xml:space="preserve">Le titulaire du </w:t>
            </w:r>
            <w:r w:rsidRPr="00F571E8"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  <w:t>Titre Professionnel Conseiller de Vente (RNCP</w:t>
            </w:r>
            <w:r w:rsidR="00EB1F87"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  <w:t xml:space="preserve"> </w:t>
            </w:r>
            <w:r w:rsidRPr="00F571E8"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  <w:t>37098)</w:t>
            </w:r>
            <w:r w:rsidRPr="00F571E8">
              <w:rPr>
                <w:rFonts w:asciiTheme="majorHAnsi" w:hAnsiTheme="majorHAnsi" w:cstheme="majorHAnsi"/>
                <w:i/>
                <w:color w:val="000000" w:themeColor="text1"/>
              </w:rPr>
              <w:t xml:space="preserve"> est capable de :</w:t>
            </w:r>
          </w:p>
          <w:p w14:paraId="1165498D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48BE9773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1. Assurer une vente adaptée à la clientèle</w:t>
            </w:r>
          </w:p>
          <w:p w14:paraId="52C4E800" w14:textId="77777777" w:rsidR="00F571E8" w:rsidRPr="00F571E8" w:rsidRDefault="00F571E8" w:rsidP="00F571E8">
            <w:pPr>
              <w:pStyle w:val="Corpsdetexte"/>
              <w:numPr>
                <w:ilvl w:val="0"/>
                <w:numId w:val="36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Accueillir le client en identifiant ses besoins, motivations et freins afin de le conseiller de manière personnalisée.</w:t>
            </w:r>
          </w:p>
          <w:p w14:paraId="67051DF1" w14:textId="77777777" w:rsidR="00F571E8" w:rsidRPr="00F571E8" w:rsidRDefault="00F571E8" w:rsidP="00F571E8">
            <w:pPr>
              <w:pStyle w:val="Corpsdetexte"/>
              <w:numPr>
                <w:ilvl w:val="0"/>
                <w:numId w:val="36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Construire un argumentaire de vente adapté à l’offre, au client et au contexte commercial.</w:t>
            </w:r>
          </w:p>
          <w:p w14:paraId="4A5A8D80" w14:textId="77777777" w:rsidR="00F571E8" w:rsidRPr="00244986" w:rsidRDefault="00F571E8" w:rsidP="00F571E8">
            <w:pPr>
              <w:pStyle w:val="Corpsdetexte"/>
              <w:numPr>
                <w:ilvl w:val="0"/>
                <w:numId w:val="36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Conclure une vente en appliquant les techniques professionnelles (méthode CAP, reformulation, traitement des objections…).</w:t>
            </w:r>
          </w:p>
          <w:p w14:paraId="61DF1F00" w14:textId="77777777" w:rsidR="00F571E8" w:rsidRPr="00F571E8" w:rsidRDefault="00F571E8" w:rsidP="00F571E8">
            <w:pPr>
              <w:pStyle w:val="Corpsdetexte"/>
              <w:ind w:left="720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0EF3575F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2. Mettre en valeur l’offre commerciale</w:t>
            </w:r>
          </w:p>
          <w:p w14:paraId="286B9242" w14:textId="77777777" w:rsidR="00F571E8" w:rsidRPr="00F571E8" w:rsidRDefault="00F571E8" w:rsidP="00F571E8">
            <w:pPr>
              <w:pStyle w:val="Corpsdetexte"/>
              <w:numPr>
                <w:ilvl w:val="0"/>
                <w:numId w:val="37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Mettre en rayon, baliser et étiqueter les produits en respectant la politique merchandising.</w:t>
            </w:r>
          </w:p>
          <w:p w14:paraId="41D6B10A" w14:textId="77777777" w:rsidR="00F571E8" w:rsidRPr="00F571E8" w:rsidRDefault="00F571E8" w:rsidP="00F571E8">
            <w:pPr>
              <w:pStyle w:val="Corpsdetexte"/>
              <w:numPr>
                <w:ilvl w:val="0"/>
                <w:numId w:val="37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Réaliser l’implantation et la mise en avant des produits (têtes de gondoles, vitrines, promotions, nouveautés…).</w:t>
            </w:r>
          </w:p>
          <w:p w14:paraId="645295E9" w14:textId="77777777" w:rsidR="00F571E8" w:rsidRPr="00244986" w:rsidRDefault="00F571E8" w:rsidP="00F571E8">
            <w:pPr>
              <w:pStyle w:val="Corpsdetexte"/>
              <w:numPr>
                <w:ilvl w:val="0"/>
                <w:numId w:val="37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Assurer la gestion des stocks : réception, contrôle, inventaire, rangement.</w:t>
            </w:r>
          </w:p>
          <w:p w14:paraId="0C64DBA8" w14:textId="77777777" w:rsidR="00F571E8" w:rsidRPr="00F571E8" w:rsidRDefault="00F571E8" w:rsidP="00F571E8">
            <w:pPr>
              <w:pStyle w:val="Corpsdetexte"/>
              <w:ind w:left="720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4F4DFE36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3. Contribuer à la gestion commerciale du magasin</w:t>
            </w:r>
          </w:p>
          <w:p w14:paraId="7E1E2D0A" w14:textId="77777777" w:rsidR="00F571E8" w:rsidRPr="00F571E8" w:rsidRDefault="00F571E8" w:rsidP="00F571E8">
            <w:pPr>
              <w:pStyle w:val="Corpsdetexte"/>
              <w:numPr>
                <w:ilvl w:val="0"/>
                <w:numId w:val="38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Utiliser les outils de gestion (logiciels caisse / stocks / CRM).</w:t>
            </w:r>
          </w:p>
          <w:p w14:paraId="66B2C726" w14:textId="77777777" w:rsidR="00F571E8" w:rsidRPr="00F571E8" w:rsidRDefault="00F571E8" w:rsidP="00F571E8">
            <w:pPr>
              <w:pStyle w:val="Corpsdetexte"/>
              <w:numPr>
                <w:ilvl w:val="0"/>
                <w:numId w:val="38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Suivre et analyser les indicateurs commerciaux (CA, panier moyen, taux de transformation…).</w:t>
            </w:r>
          </w:p>
          <w:p w14:paraId="738EFA02" w14:textId="77777777" w:rsidR="00F571E8" w:rsidRPr="00244986" w:rsidRDefault="00F571E8" w:rsidP="00F571E8">
            <w:pPr>
              <w:pStyle w:val="Corpsdetexte"/>
              <w:numPr>
                <w:ilvl w:val="0"/>
                <w:numId w:val="38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Mettre en œuvre les actions commerciales définies (animations, ventes additionnelles, opérations promotionnelles).</w:t>
            </w:r>
          </w:p>
          <w:p w14:paraId="2EAB0CC2" w14:textId="77777777" w:rsidR="00F571E8" w:rsidRPr="00F571E8" w:rsidRDefault="00F571E8" w:rsidP="00F571E8">
            <w:pPr>
              <w:pStyle w:val="Corpsdetexte"/>
              <w:ind w:left="720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4F1A0C92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4. Garantir la qualité de service et la fidélisation</w:t>
            </w:r>
          </w:p>
          <w:p w14:paraId="356121F8" w14:textId="77777777" w:rsidR="00F571E8" w:rsidRPr="00F571E8" w:rsidRDefault="00F571E8" w:rsidP="00F571E8">
            <w:pPr>
              <w:pStyle w:val="Corpsdetexte"/>
              <w:numPr>
                <w:ilvl w:val="0"/>
                <w:numId w:val="39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Gérer les réclamations et SAV de premier niveau.</w:t>
            </w:r>
          </w:p>
          <w:p w14:paraId="6A60F445" w14:textId="77777777" w:rsidR="00F571E8" w:rsidRPr="00F571E8" w:rsidRDefault="00F571E8" w:rsidP="00F571E8">
            <w:pPr>
              <w:pStyle w:val="Corpsdetexte"/>
              <w:numPr>
                <w:ilvl w:val="0"/>
                <w:numId w:val="39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Mettre en place un parcours client positif afin de favoriser la fidélisation et le retour client.</w:t>
            </w:r>
          </w:p>
          <w:p w14:paraId="2487D85B" w14:textId="77777777" w:rsidR="00F571E8" w:rsidRPr="00F571E8" w:rsidRDefault="00F571E8" w:rsidP="00F571E8">
            <w:pPr>
              <w:pStyle w:val="Corpsdetexte"/>
              <w:numPr>
                <w:ilvl w:val="0"/>
                <w:numId w:val="39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Appliquer les règles d’hygiène, de sécurité, de tenue professionnelle et de comportement commercial.</w:t>
            </w:r>
          </w:p>
          <w:p w14:paraId="50207238" w14:textId="77777777" w:rsidR="00D921CC" w:rsidRPr="001D4DEC" w:rsidRDefault="00D921CC" w:rsidP="00D678CB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60705182" w14:textId="77777777" w:rsidR="00D678CB" w:rsidRPr="001D4DEC" w:rsidRDefault="00D678CB" w:rsidP="00D678CB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2AF44BF3" w14:textId="1FA7D955" w:rsidR="00D678CB" w:rsidRPr="001D4DEC" w:rsidRDefault="00D678CB" w:rsidP="00D678CB">
            <w:pPr>
              <w:ind w:left="284"/>
              <w:rPr>
                <w:rFonts w:asciiTheme="majorHAnsi" w:hAnsiTheme="majorHAnsi" w:cstheme="majorHAnsi"/>
                <w:b/>
                <w:bCs/>
                <w:color w:val="525252"/>
                <w:sz w:val="20"/>
              </w:rPr>
            </w:pPr>
          </w:p>
        </w:tc>
        <w:tc>
          <w:tcPr>
            <w:tcW w:w="5075" w:type="dxa"/>
          </w:tcPr>
          <w:p w14:paraId="34DB3008" w14:textId="77777777" w:rsidR="00F7086A" w:rsidRPr="001D4DEC" w:rsidRDefault="00F7086A" w:rsidP="2026897F">
            <w:pPr>
              <w:pStyle w:val="Corpsdetexte"/>
              <w:ind w:right="-5"/>
              <w:rPr>
                <w:rFonts w:asciiTheme="majorHAnsi" w:hAnsiTheme="majorHAnsi" w:cstheme="majorBidi"/>
                <w:b/>
                <w:bCs/>
                <w:color w:val="2E74B5"/>
                <w:sz w:val="20"/>
                <w:szCs w:val="20"/>
                <w:u w:val="single"/>
              </w:rPr>
            </w:pPr>
            <w:r w:rsidRPr="2026897F">
              <w:rPr>
                <w:rFonts w:asciiTheme="majorHAnsi" w:hAnsiTheme="majorHAnsi" w:cstheme="majorBidi"/>
                <w:b/>
                <w:bCs/>
                <w:color w:val="2E74B5" w:themeColor="accent5" w:themeShade="BF"/>
                <w:sz w:val="20"/>
                <w:szCs w:val="20"/>
                <w:u w:val="single"/>
              </w:rPr>
              <w:t>Date de Pré-rentrée :</w:t>
            </w:r>
            <w:r w:rsidRPr="2026897F">
              <w:rPr>
                <w:rFonts w:asciiTheme="majorHAnsi" w:hAnsiTheme="majorHAnsi" w:cstheme="majorBidi"/>
                <w:b/>
                <w:bCs/>
                <w:color w:val="2E74B5" w:themeColor="accent5" w:themeShade="BF"/>
                <w:sz w:val="20"/>
                <w:szCs w:val="20"/>
              </w:rPr>
              <w:t xml:space="preserve">                  </w:t>
            </w:r>
          </w:p>
          <w:p w14:paraId="44EAFD9C" w14:textId="77777777" w:rsidR="000E24A0" w:rsidRPr="001D4DEC" w:rsidRDefault="000E24A0" w:rsidP="009669CE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color w:val="525252"/>
                <w:sz w:val="20"/>
              </w:rPr>
            </w:pPr>
          </w:p>
          <w:p w14:paraId="68892B79" w14:textId="6905D5D9" w:rsidR="00F7086A" w:rsidRPr="00EC1880" w:rsidRDefault="00EB1F87" w:rsidP="293193C0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 septembre</w:t>
            </w:r>
            <w:r w:rsidR="00643A02"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de chaque année</w:t>
            </w:r>
          </w:p>
          <w:p w14:paraId="7D56C7D0" w14:textId="77777777" w:rsidR="00DD28A4" w:rsidRDefault="00DD28A4" w:rsidP="293193C0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bCs/>
                <w:color w:val="525252" w:themeColor="accent3" w:themeShade="80"/>
              </w:rPr>
            </w:pPr>
          </w:p>
          <w:p w14:paraId="7824374C" w14:textId="77777777" w:rsidR="00DD28A4" w:rsidRDefault="00DD28A4" w:rsidP="293193C0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bCs/>
                <w:color w:val="525252" w:themeColor="accent3" w:themeShade="80"/>
              </w:rPr>
            </w:pPr>
          </w:p>
          <w:p w14:paraId="206A52C0" w14:textId="77777777" w:rsidR="00DD28A4" w:rsidRPr="001D4DEC" w:rsidRDefault="00DD28A4" w:rsidP="00DD28A4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t>Durée</w:t>
            </w:r>
          </w:p>
          <w:p w14:paraId="29F55835" w14:textId="77777777" w:rsidR="00DD28A4" w:rsidRPr="001D4DEC" w:rsidRDefault="00DD28A4" w:rsidP="00DD28A4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</w:p>
          <w:p w14:paraId="4445B588" w14:textId="513AE525" w:rsidR="00DD28A4" w:rsidRPr="001D4DEC" w:rsidRDefault="00DD28A4" w:rsidP="00DD28A4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Durée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</w:t>
            </w:r>
            <w:r w:rsidR="00FD4158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400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h soit 8 mois</w:t>
            </w:r>
          </w:p>
          <w:p w14:paraId="4151F8CC" w14:textId="3FFAF57D" w:rsidR="00DD28A4" w:rsidRDefault="00DD28A4" w:rsidP="00DD28A4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Statut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</w:t>
            </w:r>
            <w:r w:rsidR="00CE6795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salarié</w:t>
            </w:r>
          </w:p>
          <w:p w14:paraId="468DC85E" w14:textId="77777777" w:rsidR="00CE6795" w:rsidRPr="00CE6795" w:rsidRDefault="00CE6795" w:rsidP="00CE6795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CE6795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</w:rPr>
              <w:t>Tarif :</w:t>
            </w:r>
            <w:r w:rsidRPr="00CE6795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 Formation gratuite (prise en charge par l’OPCO de l’employeur) </w:t>
            </w:r>
          </w:p>
          <w:p w14:paraId="484C8C99" w14:textId="77777777" w:rsidR="00CE6795" w:rsidRPr="00CE6795" w:rsidRDefault="00CE6795" w:rsidP="00CE6795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CE6795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</w:rPr>
              <w:t>Contrat </w:t>
            </w:r>
            <w:r w:rsidRPr="00CE6795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: CDD de 6 à 8 mois </w:t>
            </w:r>
          </w:p>
          <w:p w14:paraId="70B0686A" w14:textId="22BB7D16" w:rsidR="00CE6795" w:rsidRPr="001D4DEC" w:rsidRDefault="00CE6795" w:rsidP="00DD28A4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CE6795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</w:rPr>
              <w:t>Contrôle continu</w:t>
            </w:r>
            <w:r w:rsidRPr="00CE6795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 : Evaluations régulières de la progression pédagogique, et mises en situation d’examen. </w:t>
            </w:r>
          </w:p>
          <w:p w14:paraId="00C29483" w14:textId="77777777" w:rsidR="00DD28A4" w:rsidRPr="001D4DEC" w:rsidRDefault="00DD28A4" w:rsidP="00DD28A4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Emploi du temps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Cours le jeudi et vendredi à raison de 12 heures de cours par semaine</w:t>
            </w:r>
          </w:p>
          <w:p w14:paraId="43C8165E" w14:textId="67FA3F71" w:rsidR="00DD28A4" w:rsidRPr="001D4DEC" w:rsidRDefault="00DD28A4" w:rsidP="00DD28A4">
            <w:p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Stage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</w:t>
            </w:r>
            <w:r w:rsidR="00CE6795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4 jours par semaine en point de vente. </w:t>
            </w:r>
          </w:p>
          <w:p w14:paraId="6E0EF781" w14:textId="77777777" w:rsidR="00DD28A4" w:rsidRPr="001D4DEC" w:rsidRDefault="00DD28A4" w:rsidP="00DD28A4">
            <w:p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</w:p>
          <w:p w14:paraId="406E3C63" w14:textId="77777777" w:rsidR="008D798F" w:rsidRPr="001D4DEC" w:rsidRDefault="008D798F" w:rsidP="008D798F">
            <w:pPr>
              <w:pStyle w:val="Titre1"/>
              <w:spacing w:before="104"/>
              <w:ind w:left="0"/>
              <w:rPr>
                <w:rFonts w:asciiTheme="majorHAnsi" w:hAnsiTheme="majorHAnsi" w:cstheme="majorHAnsi"/>
                <w:color w:val="0070C0"/>
              </w:rPr>
            </w:pPr>
            <w:r w:rsidRPr="001D4DEC">
              <w:rPr>
                <w:rFonts w:asciiTheme="majorHAnsi" w:hAnsiTheme="majorHAnsi" w:cstheme="majorHAnsi"/>
                <w:color w:val="0070C0"/>
              </w:rPr>
              <w:t>Rythme :</w:t>
            </w:r>
          </w:p>
          <w:p w14:paraId="600F894A" w14:textId="2C2D443F" w:rsidR="008D798F" w:rsidRPr="00EC1880" w:rsidRDefault="00FD4158" w:rsidP="008D798F">
            <w:pPr>
              <w:pStyle w:val="Corpsdetexte"/>
              <w:spacing w:before="19" w:line="266" w:lineRule="auto"/>
              <w:ind w:left="-6" w:right="350"/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1</w:t>
            </w:r>
            <w:r w:rsidR="008D798F" w:rsidRPr="00EC1880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 xml:space="preserve"> </w:t>
            </w:r>
            <w:r w:rsidR="008D798F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jour au centre de formation</w:t>
            </w:r>
            <w:r w:rsidR="008D798F" w:rsidRPr="00EC1880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 xml:space="preserve"> </w:t>
            </w:r>
          </w:p>
          <w:p w14:paraId="4F39EF9F" w14:textId="77777777" w:rsidR="00DD28A4" w:rsidRPr="001D4DEC" w:rsidRDefault="00DD28A4" w:rsidP="00DD28A4">
            <w:pPr>
              <w:pStyle w:val="Corpsdetexte"/>
              <w:rPr>
                <w:rFonts w:asciiTheme="majorHAnsi" w:hAnsiTheme="majorHAnsi" w:cstheme="majorHAnsi"/>
                <w:i/>
              </w:rPr>
            </w:pPr>
          </w:p>
          <w:p w14:paraId="390CF18C" w14:textId="262FF09C" w:rsidR="00DD28A4" w:rsidRPr="001D4DEC" w:rsidRDefault="00DD28A4" w:rsidP="00DD28A4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bCs/>
                <w:color w:val="525252" w:themeColor="accent3" w:themeShade="80"/>
              </w:rPr>
            </w:pPr>
            <w:r w:rsidRPr="001D4DEC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  <w:u w:val="single"/>
              </w:rPr>
              <w:t>Nomenclature du niveau de qualification :</w:t>
            </w:r>
            <w:r w:rsidRPr="001D4DEC">
              <w:rPr>
                <w:rFonts w:asciiTheme="majorHAnsi" w:hAnsiTheme="majorHAnsi" w:cstheme="maj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EC188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 xml:space="preserve">niveau </w:t>
            </w:r>
            <w:r w:rsidR="00FD4158" w:rsidRPr="00EC188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</w:tr>
      <w:tr w:rsidR="009831D5" w:rsidRPr="001D4DEC" w14:paraId="1AFE0699" w14:textId="77777777" w:rsidTr="2026897F">
        <w:trPr>
          <w:trHeight w:val="3825"/>
        </w:trPr>
        <w:tc>
          <w:tcPr>
            <w:tcW w:w="5415" w:type="dxa"/>
          </w:tcPr>
          <w:p w14:paraId="117CD925" w14:textId="77777777" w:rsidR="000E24A0" w:rsidRPr="001D4DEC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lastRenderedPageBreak/>
              <w:t>Caractéristiques de la formation</w:t>
            </w:r>
          </w:p>
          <w:p w14:paraId="5ED3B79A" w14:textId="7B376AA7" w:rsidR="00D678CB" w:rsidRPr="001D4DEC" w:rsidRDefault="00D678CB" w:rsidP="00AB384F">
            <w:pPr>
              <w:pStyle w:val="Titre1"/>
              <w:ind w:left="0"/>
              <w:rPr>
                <w:rFonts w:asciiTheme="majorHAnsi" w:hAnsiTheme="majorHAnsi" w:cstheme="majorHAnsi"/>
                <w:b w:val="0"/>
                <w:color w:val="7F7F7F"/>
              </w:rPr>
            </w:pPr>
          </w:p>
          <w:p w14:paraId="0F44DA22" w14:textId="77777777" w:rsidR="00CE6795" w:rsidRPr="00CE6795" w:rsidRDefault="00CE6795" w:rsidP="00CE6795">
            <w:pPr>
              <w:pStyle w:val="Titre1"/>
              <w:ind w:left="-6"/>
              <w:rPr>
                <w:rFonts w:asciiTheme="majorHAnsi" w:hAnsiTheme="majorHAnsi" w:cstheme="majorHAnsi"/>
                <w:color w:val="00B0F0"/>
              </w:rPr>
            </w:pPr>
            <w:r w:rsidRPr="00CE6795">
              <w:rPr>
                <w:rFonts w:asciiTheme="majorHAnsi" w:hAnsiTheme="majorHAnsi" w:cstheme="majorHAnsi"/>
                <w:color w:val="00B0F0"/>
              </w:rPr>
              <w:t>Compétences développées</w:t>
            </w:r>
          </w:p>
          <w:p w14:paraId="5F7111F2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Techniques de vente et argumentation</w:t>
            </w:r>
          </w:p>
          <w:p w14:paraId="0FCA4CF7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Relation client</w:t>
            </w:r>
          </w:p>
          <w:p w14:paraId="5EF76C02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Merchandising – gestion de linéaire</w:t>
            </w:r>
          </w:p>
          <w:p w14:paraId="54F75F1E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Gestion de caisse et outils digitaux</w:t>
            </w:r>
          </w:p>
          <w:p w14:paraId="3108EC4C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Analyse commerciale</w:t>
            </w:r>
          </w:p>
          <w:p w14:paraId="3E5DF6C0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Communication professionnelle</w:t>
            </w:r>
          </w:p>
          <w:p w14:paraId="35D0071B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Bases du marketing et du comportement consommateur</w:t>
            </w:r>
          </w:p>
          <w:p w14:paraId="607AC335" w14:textId="77777777" w:rsidR="00CE6795" w:rsidRPr="00CE6795" w:rsidRDefault="00CE6795" w:rsidP="00CE6795">
            <w:pPr>
              <w:pStyle w:val="Titre1"/>
              <w:ind w:left="720"/>
              <w:rPr>
                <w:rFonts w:asciiTheme="majorHAnsi" w:hAnsiTheme="majorHAnsi" w:cstheme="majorHAnsi"/>
                <w:color w:val="00B0F0"/>
              </w:rPr>
            </w:pPr>
          </w:p>
          <w:p w14:paraId="08AD6B1B" w14:textId="109D228D" w:rsidR="00CE6795" w:rsidRPr="00CE6795" w:rsidRDefault="00CE6795" w:rsidP="00CE6795">
            <w:pPr>
              <w:pStyle w:val="Titre1"/>
              <w:ind w:left="-6"/>
              <w:rPr>
                <w:rFonts w:asciiTheme="majorHAnsi" w:hAnsiTheme="majorHAnsi" w:cstheme="majorHAnsi"/>
                <w:color w:val="00B0F0"/>
              </w:rPr>
            </w:pPr>
            <w:r w:rsidRPr="00CE6795">
              <w:rPr>
                <w:rFonts w:asciiTheme="majorHAnsi" w:hAnsiTheme="majorHAnsi" w:cstheme="majorHAnsi"/>
                <w:color w:val="00B0F0"/>
              </w:rPr>
              <w:t>Modules complémentaires optionnels</w:t>
            </w:r>
            <w:r w:rsidR="00EC1880">
              <w:rPr>
                <w:rFonts w:asciiTheme="majorHAnsi" w:hAnsiTheme="majorHAnsi" w:cstheme="majorHAnsi"/>
                <w:color w:val="00B0F0"/>
              </w:rPr>
              <w:t xml:space="preserve"> (35H)</w:t>
            </w:r>
          </w:p>
          <w:p w14:paraId="1BABF14E" w14:textId="6846CDC7" w:rsidR="00CE6795" w:rsidRPr="00CE6795" w:rsidRDefault="00CE6795" w:rsidP="00CE6795">
            <w:pPr>
              <w:pStyle w:val="Titre1"/>
              <w:numPr>
                <w:ilvl w:val="0"/>
                <w:numId w:val="41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Vente appliquée à l’optique</w:t>
            </w:r>
          </w:p>
          <w:p w14:paraId="2E54EFEA" w14:textId="7B2B3946" w:rsidR="00CE6795" w:rsidRPr="00CE6795" w:rsidRDefault="00CE6795" w:rsidP="00CE6795">
            <w:pPr>
              <w:pStyle w:val="Titre1"/>
              <w:numPr>
                <w:ilvl w:val="0"/>
                <w:numId w:val="41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Vente appliquée à l’agroalimentaire</w:t>
            </w:r>
          </w:p>
          <w:p w14:paraId="0B84AECA" w14:textId="378EF2E9" w:rsidR="00CE6795" w:rsidRPr="00CE6795" w:rsidRDefault="00CE6795" w:rsidP="00CE6795">
            <w:pPr>
              <w:pStyle w:val="Titre1"/>
              <w:numPr>
                <w:ilvl w:val="0"/>
                <w:numId w:val="41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Vente appliquée à la parapharmacie</w:t>
            </w:r>
          </w:p>
          <w:p w14:paraId="45FB0818" w14:textId="1BE2B40B" w:rsidR="006530EE" w:rsidRPr="001D4DEC" w:rsidRDefault="006530EE" w:rsidP="00CE6795">
            <w:pPr>
              <w:pStyle w:val="Titre1"/>
              <w:ind w:left="72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075" w:type="dxa"/>
          </w:tcPr>
          <w:p w14:paraId="7F3F0C09" w14:textId="77777777" w:rsidR="00DD28A4" w:rsidRPr="00EC1880" w:rsidRDefault="00DD28A4" w:rsidP="00DD28A4">
            <w:pPr>
              <w:ind w:left="-6" w:right="1029"/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</w:pPr>
            <w:r w:rsidRPr="00EC1880"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  <w:t>Métiers et domaines d’activité</w:t>
            </w:r>
          </w:p>
          <w:p w14:paraId="297A970F" w14:textId="77777777" w:rsidR="00EC1880" w:rsidRPr="00EC1880" w:rsidRDefault="00EC1880" w:rsidP="00EC18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Le titulaire du TP peut exercer dans tous les secteurs commerciaux :</w:t>
            </w:r>
          </w:p>
          <w:p w14:paraId="5F01EB98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Conseiller de vente</w:t>
            </w:r>
          </w:p>
          <w:p w14:paraId="67B81B8E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Vendeur spécialisé (mode, beauté, sport, optique, para, culture…)</w:t>
            </w:r>
          </w:p>
          <w:p w14:paraId="1D0601A9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Vendeur en GMS / GSS</w:t>
            </w:r>
          </w:p>
          <w:p w14:paraId="0A7A7987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Employé commercial</w:t>
            </w:r>
          </w:p>
          <w:p w14:paraId="1794EE50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Marchandiseur débutant</w:t>
            </w:r>
          </w:p>
          <w:p w14:paraId="4787245D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Conseiller service client / caisse</w:t>
            </w:r>
          </w:p>
          <w:p w14:paraId="268AF18F" w14:textId="70A87877" w:rsidR="00EC1880" w:rsidRPr="00EC1880" w:rsidRDefault="00EC1880" w:rsidP="00EC18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Secteurs : distribution spécialisée (magasin d’optique, parapharmacie, magasin agroalimentaire, etc…), grande distribution, boutiques, magasins techniques, </w:t>
            </w:r>
          </w:p>
          <w:p w14:paraId="62486C05" w14:textId="0B71D810" w:rsidR="00DD28A4" w:rsidRPr="00DD28A4" w:rsidRDefault="00DD28A4" w:rsidP="00DD28A4">
            <w:pPr>
              <w:ind w:firstLine="284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9831D5" w:rsidRPr="001D4DEC" w14:paraId="20048E46" w14:textId="77777777" w:rsidTr="2026897F">
        <w:trPr>
          <w:trHeight w:val="1688"/>
        </w:trPr>
        <w:tc>
          <w:tcPr>
            <w:tcW w:w="5415" w:type="dxa"/>
          </w:tcPr>
          <w:p w14:paraId="2D5EE435" w14:textId="77777777" w:rsidR="000E24A0" w:rsidRDefault="000E24A0" w:rsidP="007061B4">
            <w:pPr>
              <w:pStyle w:val="Titre1"/>
              <w:ind w:left="0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t>Méthodes mobilisées</w:t>
            </w:r>
          </w:p>
          <w:p w14:paraId="38903E7B" w14:textId="77777777" w:rsidR="00EC1880" w:rsidRPr="001D4DEC" w:rsidRDefault="00EC1880" w:rsidP="007061B4">
            <w:pPr>
              <w:pStyle w:val="Titre1"/>
              <w:ind w:left="0"/>
              <w:rPr>
                <w:rFonts w:asciiTheme="majorHAnsi" w:hAnsiTheme="majorHAnsi" w:cstheme="majorHAnsi"/>
                <w:color w:val="0070C0"/>
                <w:u w:val="single"/>
              </w:rPr>
            </w:pPr>
          </w:p>
          <w:p w14:paraId="6CEF5EC2" w14:textId="440F3286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space numérique de travail</w:t>
            </w:r>
          </w:p>
          <w:p w14:paraId="361318C3" w14:textId="4E40C3A1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P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ossibilité de cours en distanciel </w:t>
            </w:r>
          </w:p>
          <w:p w14:paraId="15A9B40E" w14:textId="687EE1A0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valuation en ligne et sur place lors des DST,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examens blancs</w:t>
            </w:r>
          </w:p>
          <w:p w14:paraId="2A6D2DF1" w14:textId="1190CE8F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ntrainement aux sessions d’examen</w:t>
            </w:r>
          </w:p>
          <w:p w14:paraId="4B99056E" w14:textId="77777777" w:rsidR="000E24A0" w:rsidRPr="001D4DEC" w:rsidRDefault="000E24A0" w:rsidP="009669CE">
            <w:pPr>
              <w:pStyle w:val="Corpsdetexte"/>
              <w:ind w:left="-6" w:right="109"/>
              <w:rPr>
                <w:rFonts w:asciiTheme="majorHAnsi" w:hAnsiTheme="majorHAnsi" w:cstheme="majorHAnsi"/>
                <w:b/>
                <w:color w:val="525252"/>
                <w:sz w:val="20"/>
              </w:rPr>
            </w:pPr>
          </w:p>
        </w:tc>
        <w:tc>
          <w:tcPr>
            <w:tcW w:w="5075" w:type="dxa"/>
          </w:tcPr>
          <w:p w14:paraId="1299C43A" w14:textId="2D4A58E7" w:rsidR="00E0621B" w:rsidRPr="00EC1880" w:rsidRDefault="008D798F" w:rsidP="3624B575">
            <w:pPr>
              <w:pStyle w:val="Titre1"/>
              <w:ind w:left="0"/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</w:pPr>
            <w:r w:rsidRPr="3624B575">
              <w:rPr>
                <w:rFonts w:asciiTheme="majorHAnsi" w:hAnsiTheme="majorHAnsi" w:cstheme="majorBidi"/>
                <w:color w:val="0070C0"/>
                <w:u w:val="single"/>
              </w:rPr>
              <w:t>% de réussite -année</w:t>
            </w:r>
            <w:r w:rsidR="00F75B25" w:rsidRPr="3624B575">
              <w:rPr>
                <w:rFonts w:asciiTheme="majorHAnsi" w:hAnsiTheme="majorHAnsi" w:cstheme="majorBidi"/>
                <w:color w:val="0070C0"/>
                <w:u w:val="single"/>
              </w:rPr>
              <w:t xml:space="preserve"> : </w:t>
            </w:r>
            <w:r w:rsidR="00EC1880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pas de données car lancement de formation</w:t>
            </w:r>
          </w:p>
          <w:p w14:paraId="6460BAD9" w14:textId="6DECF71D" w:rsidR="008D798F" w:rsidRDefault="008D798F" w:rsidP="008D798F">
            <w:pPr>
              <w:pStyle w:val="Titre1"/>
              <w:ind w:left="0"/>
              <w:rPr>
                <w:rFonts w:asciiTheme="majorHAnsi" w:hAnsiTheme="majorHAnsi" w:cstheme="majorHAnsi"/>
                <w:color w:val="0070C0"/>
                <w:u w:val="single"/>
              </w:rPr>
            </w:pPr>
          </w:p>
          <w:p w14:paraId="1D50065B" w14:textId="77777777" w:rsidR="00EC1880" w:rsidRPr="00EC1880" w:rsidRDefault="009831D5" w:rsidP="00EC1880">
            <w:pPr>
              <w:pStyle w:val="Titre1"/>
              <w:ind w:left="0"/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70C0"/>
                <w:u w:val="single"/>
              </w:rPr>
              <w:t xml:space="preserve">Insertion professionnelle : </w:t>
            </w:r>
            <w:r w:rsidR="00EC1880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pas de données car lancement de formation</w:t>
            </w:r>
          </w:p>
          <w:p w14:paraId="3E1AD659" w14:textId="22108C1B" w:rsidR="00EC1880" w:rsidRPr="00E727C2" w:rsidRDefault="00EC1880" w:rsidP="00EC1880">
            <w:pPr>
              <w:pStyle w:val="Titre1"/>
              <w:ind w:left="0"/>
              <w:rPr>
                <w:rFonts w:asciiTheme="majorHAnsi" w:hAnsiTheme="majorHAnsi" w:cstheme="majorBidi"/>
                <w:color w:val="0070C0"/>
                <w:u w:val="single"/>
              </w:rPr>
            </w:pPr>
          </w:p>
          <w:p w14:paraId="3CF2D8B6" w14:textId="78C9D15D" w:rsidR="00E0621B" w:rsidRPr="00E727C2" w:rsidRDefault="00E0621B" w:rsidP="00E727C2">
            <w:pPr>
              <w:pStyle w:val="Titre1"/>
              <w:ind w:left="0"/>
              <w:rPr>
                <w:rFonts w:asciiTheme="majorHAnsi" w:hAnsiTheme="majorHAnsi" w:cstheme="majorBidi"/>
                <w:color w:val="0070C0"/>
                <w:u w:val="single"/>
              </w:rPr>
            </w:pPr>
          </w:p>
        </w:tc>
      </w:tr>
      <w:tr w:rsidR="009831D5" w:rsidRPr="001D4DEC" w14:paraId="5454F72B" w14:textId="77777777" w:rsidTr="2026897F">
        <w:trPr>
          <w:trHeight w:val="866"/>
        </w:trPr>
        <w:tc>
          <w:tcPr>
            <w:tcW w:w="5415" w:type="dxa"/>
          </w:tcPr>
          <w:p w14:paraId="52FE7D2B" w14:textId="77777777" w:rsidR="00EC1880" w:rsidRDefault="000E24A0" w:rsidP="00EC1880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t>Modalités d’évaluation</w:t>
            </w:r>
          </w:p>
          <w:p w14:paraId="4CCE0B78" w14:textId="603E598E" w:rsidR="00D678CB" w:rsidRPr="00EC1880" w:rsidRDefault="00C02AD4" w:rsidP="00EC1880">
            <w:pPr>
              <w:pStyle w:val="Titre1"/>
              <w:ind w:left="-6"/>
              <w:rPr>
                <w:rFonts w:asciiTheme="majorHAnsi" w:hAnsiTheme="majorHAnsi" w:cstheme="majorHAnsi"/>
                <w:color w:val="000000" w:themeColor="text1"/>
                <w:u w:val="single"/>
              </w:rPr>
            </w:pPr>
            <w:r w:rsidRPr="001D4DEC">
              <w:rPr>
                <w:rFonts w:asciiTheme="majorHAnsi" w:eastAsia="Times New Roman" w:hAnsiTheme="majorHAnsi" w:cstheme="majorHAnsi"/>
                <w:color w:val="333333"/>
                <w:lang w:bidi="ar-SA"/>
              </w:rPr>
              <w:br/>
            </w:r>
            <w:r w:rsidR="00FD4C67" w:rsidRPr="00EC1880"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lang w:bidi="ar-SA"/>
              </w:rPr>
              <w:t>- 2</w:t>
            </w:r>
            <w:r w:rsidR="006530EE" w:rsidRPr="00EC1880"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lang w:bidi="ar-SA"/>
              </w:rPr>
              <w:t xml:space="preserve"> partiels</w:t>
            </w:r>
          </w:p>
          <w:p w14:paraId="0424D46B" w14:textId="77777777" w:rsidR="001D4DEC" w:rsidRPr="00EC1880" w:rsidRDefault="00D678CB" w:rsidP="00D678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-1 soutenance orale liée à l’écriture d’un sujet de recherche </w:t>
            </w:r>
            <w:r w:rsidR="001D4DEC"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clinique </w:t>
            </w:r>
          </w:p>
          <w:p w14:paraId="4D80C645" w14:textId="77777777" w:rsidR="00D678CB" w:rsidRPr="00EC1880" w:rsidRDefault="001D4DEC" w:rsidP="00D678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- </w:t>
            </w:r>
            <w:r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 </w:t>
            </w:r>
            <w:r w:rsidR="00D678CB"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Mise en situation professionnelle </w:t>
            </w:r>
          </w:p>
          <w:p w14:paraId="5E117EE7" w14:textId="77777777" w:rsidR="00DD28A4" w:rsidRPr="00EC1880" w:rsidRDefault="001D4DEC" w:rsidP="00D678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Evaluation de stage</w:t>
            </w:r>
          </w:p>
          <w:p w14:paraId="7305C348" w14:textId="5181688D" w:rsidR="00EC1880" w:rsidRPr="001D4DEC" w:rsidRDefault="00EC1880" w:rsidP="00D678CB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</w:p>
        </w:tc>
        <w:tc>
          <w:tcPr>
            <w:tcW w:w="5075" w:type="dxa"/>
          </w:tcPr>
          <w:p w14:paraId="1C0D52E7" w14:textId="55666771" w:rsidR="00DD28A4" w:rsidRDefault="00236063" w:rsidP="00236063">
            <w:pPr>
              <w:widowControl/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P</w:t>
            </w:r>
            <w:r w:rsidR="00EC1880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oursuite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d’étude</w:t>
            </w:r>
            <w:r w:rsidR="00EC1880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s possible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 :</w:t>
            </w:r>
            <w:r w:rsidR="00EC1880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BTS Diététique, BTS Optique ou autre BTS</w:t>
            </w:r>
          </w:p>
          <w:p w14:paraId="2E0A0091" w14:textId="77777777" w:rsidR="009669CE" w:rsidRDefault="009669CE" w:rsidP="00EC1880">
            <w:pPr>
              <w:spacing w:line="264" w:lineRule="auto"/>
              <w:ind w:left="-6"/>
              <w:rPr>
                <w:rFonts w:asciiTheme="majorHAnsi" w:hAnsiTheme="majorHAnsi" w:cstheme="majorHAnsi"/>
                <w:b/>
                <w:color w:val="0070C0"/>
                <w:sz w:val="20"/>
              </w:rPr>
            </w:pPr>
          </w:p>
          <w:p w14:paraId="6D98A12B" w14:textId="77777777" w:rsidR="00EC1880" w:rsidRPr="001D4DEC" w:rsidRDefault="00EC1880" w:rsidP="00EC1880">
            <w:pPr>
              <w:spacing w:line="264" w:lineRule="auto"/>
              <w:ind w:left="-6"/>
              <w:rPr>
                <w:rFonts w:asciiTheme="majorHAnsi" w:hAnsiTheme="majorHAnsi" w:cstheme="majorHAnsi"/>
                <w:b/>
                <w:color w:val="525252"/>
                <w:sz w:val="16"/>
                <w:szCs w:val="16"/>
              </w:rPr>
            </w:pPr>
          </w:p>
        </w:tc>
      </w:tr>
      <w:tr w:rsidR="009831D5" w:rsidRPr="001D4DEC" w14:paraId="1AA0E11B" w14:textId="77777777" w:rsidTr="2026897F">
        <w:trPr>
          <w:trHeight w:val="1722"/>
        </w:trPr>
        <w:tc>
          <w:tcPr>
            <w:tcW w:w="5415" w:type="dxa"/>
          </w:tcPr>
          <w:p w14:paraId="13C8C277" w14:textId="77777777" w:rsidR="000E24A0" w:rsidRPr="001D4DEC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  <w:r w:rsidRPr="001D4DEC">
              <w:rPr>
                <w:rFonts w:asciiTheme="majorHAnsi" w:hAnsiTheme="majorHAnsi" w:cstheme="majorHAnsi"/>
                <w:color w:val="0070C0"/>
              </w:rPr>
              <w:t>Conditions d’admission</w:t>
            </w:r>
            <w:r w:rsidR="00E0621B" w:rsidRPr="001D4DEC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E0621B" w:rsidRPr="001D4DEC">
              <w:rPr>
                <w:rFonts w:asciiTheme="majorHAnsi" w:hAnsiTheme="majorHAnsi" w:cstheme="majorHAnsi"/>
                <w:i/>
                <w:color w:val="0070C0"/>
              </w:rPr>
              <w:t>(Diplômes et modalités d’admission)</w:t>
            </w:r>
          </w:p>
          <w:p w14:paraId="25433B68" w14:textId="77777777" w:rsidR="00EC1880" w:rsidRPr="00EC1880" w:rsidRDefault="00EC1880" w:rsidP="00EC1880">
            <w:pPr>
              <w:pStyle w:val="Titre1"/>
              <w:numPr>
                <w:ilvl w:val="0"/>
                <w:numId w:val="43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Niveau 3 validé (CAP/BEP) ou équivalent</w:t>
            </w:r>
          </w:p>
          <w:p w14:paraId="1F4ABE7A" w14:textId="77777777" w:rsidR="00EC1880" w:rsidRPr="00EC1880" w:rsidRDefault="00EC1880" w:rsidP="00EC1880">
            <w:pPr>
              <w:pStyle w:val="Titre1"/>
              <w:numPr>
                <w:ilvl w:val="0"/>
                <w:numId w:val="43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Ou expérience professionnelle dans la vente (même courte)</w:t>
            </w:r>
          </w:p>
          <w:p w14:paraId="117A22EB" w14:textId="77777777" w:rsidR="00EC1880" w:rsidRPr="00EC1880" w:rsidRDefault="00EC1880" w:rsidP="00EC1880">
            <w:pPr>
              <w:pStyle w:val="Titre1"/>
              <w:numPr>
                <w:ilvl w:val="0"/>
                <w:numId w:val="43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Entretien individuel &amp; dossier de candidature</w:t>
            </w:r>
          </w:p>
          <w:p w14:paraId="1B7B5857" w14:textId="77777777" w:rsidR="00EC1880" w:rsidRPr="00EC1880" w:rsidRDefault="00EC1880" w:rsidP="00EC1880">
            <w:pPr>
              <w:pStyle w:val="Titre1"/>
              <w:ind w:left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14:paraId="159A479F" w14:textId="3C2CBDD5" w:rsidR="00EC1880" w:rsidRPr="00EC1880" w:rsidRDefault="00EC1880" w:rsidP="00EC1880">
            <w:pPr>
              <w:pStyle w:val="Titre1"/>
              <w:ind w:left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Délais : réponse sous 10 jours + entretien motivationnel</w:t>
            </w: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br/>
              <w:t>Admission définitive après signature du règlement intérieur &amp; CGV.</w:t>
            </w:r>
          </w:p>
          <w:p w14:paraId="6BB9E253" w14:textId="6BF13B18" w:rsidR="00E727C2" w:rsidRPr="00E727C2" w:rsidRDefault="00E727C2" w:rsidP="00E727C2">
            <w:pPr>
              <w:tabs>
                <w:tab w:val="left" w:pos="1020"/>
              </w:tabs>
            </w:pPr>
          </w:p>
        </w:tc>
        <w:tc>
          <w:tcPr>
            <w:tcW w:w="5075" w:type="dxa"/>
          </w:tcPr>
          <w:p w14:paraId="2E390AB7" w14:textId="77777777" w:rsidR="009C6A3B" w:rsidRPr="001D4DEC" w:rsidRDefault="009C6A3B" w:rsidP="009C6A3B">
            <w:pPr>
              <w:pStyle w:val="Titre1"/>
              <w:ind w:left="0"/>
              <w:rPr>
                <w:rFonts w:asciiTheme="majorHAnsi" w:hAnsiTheme="majorHAnsi" w:cstheme="majorHAnsi"/>
                <w:bCs w:val="0"/>
                <w:color w:val="2E74B5"/>
              </w:rPr>
            </w:pPr>
            <w:r w:rsidRPr="001D4DEC">
              <w:rPr>
                <w:rFonts w:asciiTheme="majorHAnsi" w:hAnsiTheme="majorHAnsi" w:cstheme="majorHAnsi"/>
                <w:bCs w:val="0"/>
                <w:color w:val="2E74B5"/>
              </w:rPr>
              <w:t xml:space="preserve">Admission définitive </w:t>
            </w:r>
          </w:p>
          <w:p w14:paraId="4B20DA66" w14:textId="77777777" w:rsidR="00EC1880" w:rsidRPr="00EC1880" w:rsidRDefault="00EC1880" w:rsidP="00EC1880">
            <w:pPr>
              <w:pStyle w:val="Titre1"/>
              <w:numPr>
                <w:ilvl w:val="0"/>
                <w:numId w:val="3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Après la validation de la candidature par la commission de l’établissement  </w:t>
            </w:r>
          </w:p>
          <w:p w14:paraId="4667683A" w14:textId="77777777" w:rsidR="00EC1880" w:rsidRPr="00EC1880" w:rsidRDefault="00EC1880" w:rsidP="00EC1880">
            <w:pPr>
              <w:pStyle w:val="Titre1"/>
              <w:numPr>
                <w:ilvl w:val="0"/>
                <w:numId w:val="3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À la signature d’un contrat d’alternance </w:t>
            </w:r>
          </w:p>
          <w:p w14:paraId="08164580" w14:textId="77777777" w:rsidR="00EC1880" w:rsidRPr="00EC1880" w:rsidRDefault="00EC1880" w:rsidP="00EC1880">
            <w:pPr>
              <w:pStyle w:val="Titre1"/>
              <w:numPr>
                <w:ilvl w:val="0"/>
                <w:numId w:val="3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À signature du règlement intérieur et conditions générales de ventes pour les étudiants en initial </w:t>
            </w:r>
          </w:p>
          <w:p w14:paraId="23DE523C" w14:textId="77777777" w:rsidR="000E24A0" w:rsidRPr="001D4DEC" w:rsidRDefault="000E24A0" w:rsidP="009669CE">
            <w:pPr>
              <w:pStyle w:val="Corpsdetexte"/>
              <w:spacing w:before="19" w:line="268" w:lineRule="auto"/>
              <w:ind w:left="-6" w:right="152"/>
              <w:rPr>
                <w:rFonts w:asciiTheme="majorHAnsi" w:hAnsiTheme="majorHAnsi" w:cstheme="majorHAnsi"/>
                <w:b/>
                <w:color w:val="6D6E71"/>
              </w:rPr>
            </w:pPr>
          </w:p>
          <w:p w14:paraId="52E56223" w14:textId="77777777" w:rsidR="009669CE" w:rsidRPr="001D4DEC" w:rsidRDefault="009669CE" w:rsidP="009669CE">
            <w:pPr>
              <w:pStyle w:val="Corpsdetexte"/>
              <w:spacing w:before="19" w:line="268" w:lineRule="auto"/>
              <w:ind w:left="-6" w:right="152"/>
              <w:rPr>
                <w:rFonts w:asciiTheme="majorHAnsi" w:hAnsiTheme="majorHAnsi" w:cstheme="majorHAnsi"/>
                <w:b/>
                <w:color w:val="6D6E71"/>
              </w:rPr>
            </w:pPr>
          </w:p>
        </w:tc>
      </w:tr>
    </w:tbl>
    <w:bookmarkEnd w:id="0"/>
    <w:p w14:paraId="07547A01" w14:textId="3E97DEE3" w:rsidR="004B1883" w:rsidRPr="001D4DEC" w:rsidRDefault="00DD28A4" w:rsidP="3624B575">
      <w:pPr>
        <w:pStyle w:val="Corpsdetexte"/>
        <w:spacing w:before="108"/>
        <w:rPr>
          <w:rFonts w:asciiTheme="majorHAnsi" w:hAnsiTheme="majorHAnsi" w:cstheme="majorBidi"/>
        </w:rPr>
      </w:pPr>
      <w:r w:rsidRPr="3624B575">
        <w:rPr>
          <w:rFonts w:asciiTheme="majorHAnsi" w:hAnsiTheme="majorHAnsi" w:cstheme="majorBidi"/>
        </w:rPr>
        <w:t xml:space="preserve">Mis à jour le </w:t>
      </w:r>
      <w:r w:rsidR="00EC1880">
        <w:rPr>
          <w:rFonts w:asciiTheme="majorHAnsi" w:hAnsiTheme="majorHAnsi" w:cstheme="majorBidi"/>
        </w:rPr>
        <w:t>25/02/2026</w:t>
      </w:r>
      <w:r w:rsidR="482EED8C" w:rsidRPr="3624B575">
        <w:rPr>
          <w:rFonts w:asciiTheme="majorHAnsi" w:hAnsiTheme="majorHAnsi" w:cstheme="majorBidi"/>
        </w:rPr>
        <w:t xml:space="preserve"> </w:t>
      </w:r>
    </w:p>
    <w:sectPr w:rsidR="004B1883" w:rsidRPr="001D4DEC" w:rsidSect="00F864E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4A6"/>
    <w:multiLevelType w:val="hybridMultilevel"/>
    <w:tmpl w:val="C2664402"/>
    <w:lvl w:ilvl="0" w:tplc="ED2EACE8">
      <w:start w:val="2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5C4"/>
    <w:multiLevelType w:val="multilevel"/>
    <w:tmpl w:val="7EB8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46280"/>
    <w:multiLevelType w:val="hybridMultilevel"/>
    <w:tmpl w:val="3FCA9DA2"/>
    <w:lvl w:ilvl="0" w:tplc="FA4AB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D4E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6D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83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2B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28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C0B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CC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5417AB"/>
    <w:multiLevelType w:val="multilevel"/>
    <w:tmpl w:val="69A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97F64"/>
    <w:multiLevelType w:val="hybridMultilevel"/>
    <w:tmpl w:val="ED5C68BC"/>
    <w:lvl w:ilvl="0" w:tplc="76A28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43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6E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0B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A7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40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603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C05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0F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135AFD"/>
    <w:multiLevelType w:val="hybridMultilevel"/>
    <w:tmpl w:val="AC722868"/>
    <w:lvl w:ilvl="0" w:tplc="6FC2CBEC">
      <w:start w:val="1"/>
      <w:numFmt w:val="bullet"/>
      <w:lvlText w:val="-"/>
      <w:lvlJc w:val="left"/>
      <w:pPr>
        <w:ind w:left="354" w:hanging="360"/>
      </w:pPr>
      <w:rPr>
        <w:rFonts w:ascii="Gotham" w:eastAsia="Gotham" w:hAnsi="Gotham" w:cs="Gotham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10EC4F70"/>
    <w:multiLevelType w:val="hybridMultilevel"/>
    <w:tmpl w:val="07EC220C"/>
    <w:lvl w:ilvl="0" w:tplc="6E182404">
      <w:start w:val="2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1814"/>
    <w:multiLevelType w:val="hybridMultilevel"/>
    <w:tmpl w:val="CCFC7FB4"/>
    <w:lvl w:ilvl="0" w:tplc="92A43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4B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60E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2E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40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C2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85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08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03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7C6C28"/>
    <w:multiLevelType w:val="hybridMultilevel"/>
    <w:tmpl w:val="FFC61E46"/>
    <w:lvl w:ilvl="0" w:tplc="AD9E1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05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E87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72B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6A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0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E8D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A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C6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8E1B05"/>
    <w:multiLevelType w:val="hybridMultilevel"/>
    <w:tmpl w:val="80A0EDCC"/>
    <w:lvl w:ilvl="0" w:tplc="3082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CD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EC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B0B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22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82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ED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E6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40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22251F8"/>
    <w:multiLevelType w:val="hybridMultilevel"/>
    <w:tmpl w:val="D1CC214E"/>
    <w:lvl w:ilvl="0" w:tplc="15ACE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80E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6B3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CED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C7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06B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F61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C5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03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2FF73EE"/>
    <w:multiLevelType w:val="hybridMultilevel"/>
    <w:tmpl w:val="6764D2F8"/>
    <w:lvl w:ilvl="0" w:tplc="19682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6F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A25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7E2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064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85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EB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AF9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0B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9382801"/>
    <w:multiLevelType w:val="hybridMultilevel"/>
    <w:tmpl w:val="CB5C4272"/>
    <w:lvl w:ilvl="0" w:tplc="5FD6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3E2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69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46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24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C0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65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C9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B8D9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DF872FB"/>
    <w:multiLevelType w:val="hybridMultilevel"/>
    <w:tmpl w:val="CC94EC6C"/>
    <w:lvl w:ilvl="0" w:tplc="94DE7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B2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A4F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6F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04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4A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3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6D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6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259622B"/>
    <w:multiLevelType w:val="hybridMultilevel"/>
    <w:tmpl w:val="FD8EE58C"/>
    <w:lvl w:ilvl="0" w:tplc="22E89566">
      <w:start w:val="19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24D9E"/>
    <w:multiLevelType w:val="multilevel"/>
    <w:tmpl w:val="E92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07146C"/>
    <w:multiLevelType w:val="hybridMultilevel"/>
    <w:tmpl w:val="2C089B78"/>
    <w:lvl w:ilvl="0" w:tplc="E1F63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A4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EA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25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8A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67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0B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CB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EEE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BF7C06"/>
    <w:multiLevelType w:val="hybridMultilevel"/>
    <w:tmpl w:val="7194933E"/>
    <w:lvl w:ilvl="0" w:tplc="525C0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20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AE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E3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CA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8E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E2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49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109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CC52ACC"/>
    <w:multiLevelType w:val="hybridMultilevel"/>
    <w:tmpl w:val="28467BAE"/>
    <w:lvl w:ilvl="0" w:tplc="339EC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6E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B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CA0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6B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C06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E3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20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5AA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D73473C"/>
    <w:multiLevelType w:val="hybridMultilevel"/>
    <w:tmpl w:val="17B03FA0"/>
    <w:lvl w:ilvl="0" w:tplc="56A8C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7AA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AA5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2E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C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E8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2E1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B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6AD2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E8C72BA"/>
    <w:multiLevelType w:val="hybridMultilevel"/>
    <w:tmpl w:val="53C06866"/>
    <w:lvl w:ilvl="0" w:tplc="774E6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C2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388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4D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68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A4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DE5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4D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F8532D7"/>
    <w:multiLevelType w:val="multilevel"/>
    <w:tmpl w:val="40B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185504"/>
    <w:multiLevelType w:val="hybridMultilevel"/>
    <w:tmpl w:val="41A6F9D0"/>
    <w:lvl w:ilvl="0" w:tplc="0ACCB8E2">
      <w:numFmt w:val="bullet"/>
      <w:lvlText w:val="-"/>
      <w:lvlJc w:val="left"/>
      <w:pPr>
        <w:ind w:left="720" w:hanging="360"/>
      </w:pPr>
      <w:rPr>
        <w:rFonts w:ascii="Gotham" w:eastAsia="Gotham" w:hAnsi="Gotha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20962"/>
    <w:multiLevelType w:val="hybridMultilevel"/>
    <w:tmpl w:val="328218C4"/>
    <w:lvl w:ilvl="0" w:tplc="7C0A2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CF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0C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28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5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C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A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8A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64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A1B4C3A"/>
    <w:multiLevelType w:val="hybridMultilevel"/>
    <w:tmpl w:val="31E8F208"/>
    <w:lvl w:ilvl="0" w:tplc="D82CC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A8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4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CE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4F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2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284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6D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E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D9C449E"/>
    <w:multiLevelType w:val="hybridMultilevel"/>
    <w:tmpl w:val="3A6C8B70"/>
    <w:lvl w:ilvl="0" w:tplc="DCC03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C63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D26F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101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0D8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4A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4A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CD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85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38D4A84"/>
    <w:multiLevelType w:val="multilevel"/>
    <w:tmpl w:val="D2B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5D226D"/>
    <w:multiLevelType w:val="hybridMultilevel"/>
    <w:tmpl w:val="DCAC4F00"/>
    <w:lvl w:ilvl="0" w:tplc="48488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AB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A6B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87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00E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46A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8E2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AE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25B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827423A"/>
    <w:multiLevelType w:val="hybridMultilevel"/>
    <w:tmpl w:val="F55EA9FA"/>
    <w:lvl w:ilvl="0" w:tplc="57A6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68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AC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C3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86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D8E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524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AF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E8C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96F64AC"/>
    <w:multiLevelType w:val="multilevel"/>
    <w:tmpl w:val="BCE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B04987"/>
    <w:multiLevelType w:val="hybridMultilevel"/>
    <w:tmpl w:val="F40E566E"/>
    <w:lvl w:ilvl="0" w:tplc="3126E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5C0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6F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8D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B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81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CF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A64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7A50D08"/>
    <w:multiLevelType w:val="hybridMultilevel"/>
    <w:tmpl w:val="58BA513C"/>
    <w:lvl w:ilvl="0" w:tplc="CDEA0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E8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AF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344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C9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BCB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C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F09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16B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B191D39"/>
    <w:multiLevelType w:val="hybridMultilevel"/>
    <w:tmpl w:val="A1C6D64C"/>
    <w:lvl w:ilvl="0" w:tplc="D6F62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40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01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42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00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8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1E0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E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02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B757263"/>
    <w:multiLevelType w:val="multilevel"/>
    <w:tmpl w:val="0E62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43C29"/>
    <w:multiLevelType w:val="hybridMultilevel"/>
    <w:tmpl w:val="7B30705E"/>
    <w:lvl w:ilvl="0" w:tplc="314E0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88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0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46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C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4E8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6C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0C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2E7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0A3260D"/>
    <w:multiLevelType w:val="multilevel"/>
    <w:tmpl w:val="058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74EDF"/>
    <w:multiLevelType w:val="multilevel"/>
    <w:tmpl w:val="F5E4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E7052"/>
    <w:multiLevelType w:val="multilevel"/>
    <w:tmpl w:val="B1A4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A07308"/>
    <w:multiLevelType w:val="hybridMultilevel"/>
    <w:tmpl w:val="9DFC4780"/>
    <w:lvl w:ilvl="0" w:tplc="823C9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8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2E9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85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C1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65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2B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4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88B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5C4680D"/>
    <w:multiLevelType w:val="multilevel"/>
    <w:tmpl w:val="0B9C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2F1D9F"/>
    <w:multiLevelType w:val="hybridMultilevel"/>
    <w:tmpl w:val="E95E3C00"/>
    <w:lvl w:ilvl="0" w:tplc="DE725D04">
      <w:numFmt w:val="bullet"/>
      <w:lvlText w:val="-"/>
      <w:lvlJc w:val="left"/>
      <w:pPr>
        <w:ind w:left="720" w:hanging="360"/>
      </w:pPr>
      <w:rPr>
        <w:rFonts w:ascii="Gotham" w:eastAsia="Times New Roman" w:hAnsi="Gotha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70AAA"/>
    <w:multiLevelType w:val="multilevel"/>
    <w:tmpl w:val="A6D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2D2E18"/>
    <w:multiLevelType w:val="hybridMultilevel"/>
    <w:tmpl w:val="088C5F02"/>
    <w:lvl w:ilvl="0" w:tplc="25324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EB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180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241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E8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EC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D2F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4B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AEB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AB123CD"/>
    <w:multiLevelType w:val="multilevel"/>
    <w:tmpl w:val="36E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611EEA"/>
    <w:multiLevelType w:val="multilevel"/>
    <w:tmpl w:val="417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1C1C86"/>
    <w:multiLevelType w:val="hybridMultilevel"/>
    <w:tmpl w:val="494EBC0C"/>
    <w:lvl w:ilvl="0" w:tplc="F8543A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7170">
    <w:abstractNumId w:val="16"/>
  </w:num>
  <w:num w:numId="2" w16cid:durableId="1327174442">
    <w:abstractNumId w:val="23"/>
  </w:num>
  <w:num w:numId="3" w16cid:durableId="1994328339">
    <w:abstractNumId w:val="27"/>
  </w:num>
  <w:num w:numId="4" w16cid:durableId="519438716">
    <w:abstractNumId w:val="25"/>
  </w:num>
  <w:num w:numId="5" w16cid:durableId="734816899">
    <w:abstractNumId w:val="2"/>
  </w:num>
  <w:num w:numId="6" w16cid:durableId="2037463977">
    <w:abstractNumId w:val="8"/>
  </w:num>
  <w:num w:numId="7" w16cid:durableId="1271623756">
    <w:abstractNumId w:val="32"/>
  </w:num>
  <w:num w:numId="8" w16cid:durableId="1677922747">
    <w:abstractNumId w:val="17"/>
  </w:num>
  <w:num w:numId="9" w16cid:durableId="226770741">
    <w:abstractNumId w:val="31"/>
  </w:num>
  <w:num w:numId="10" w16cid:durableId="1050495894">
    <w:abstractNumId w:val="7"/>
  </w:num>
  <w:num w:numId="11" w16cid:durableId="1171994073">
    <w:abstractNumId w:val="4"/>
  </w:num>
  <w:num w:numId="12" w16cid:durableId="578833222">
    <w:abstractNumId w:val="20"/>
  </w:num>
  <w:num w:numId="13" w16cid:durableId="644819705">
    <w:abstractNumId w:val="38"/>
  </w:num>
  <w:num w:numId="14" w16cid:durableId="1437748762">
    <w:abstractNumId w:val="12"/>
  </w:num>
  <w:num w:numId="15" w16cid:durableId="26758105">
    <w:abstractNumId w:val="42"/>
  </w:num>
  <w:num w:numId="16" w16cid:durableId="1639527205">
    <w:abstractNumId w:val="11"/>
  </w:num>
  <w:num w:numId="17" w16cid:durableId="475875234">
    <w:abstractNumId w:val="13"/>
  </w:num>
  <w:num w:numId="18" w16cid:durableId="98835851">
    <w:abstractNumId w:val="28"/>
  </w:num>
  <w:num w:numId="19" w16cid:durableId="1716661224">
    <w:abstractNumId w:val="18"/>
  </w:num>
  <w:num w:numId="20" w16cid:durableId="1630548365">
    <w:abstractNumId w:val="19"/>
  </w:num>
  <w:num w:numId="21" w16cid:durableId="1297488431">
    <w:abstractNumId w:val="30"/>
  </w:num>
  <w:num w:numId="22" w16cid:durableId="47264456">
    <w:abstractNumId w:val="24"/>
  </w:num>
  <w:num w:numId="23" w16cid:durableId="1768502469">
    <w:abstractNumId w:val="34"/>
  </w:num>
  <w:num w:numId="24" w16cid:durableId="1077358127">
    <w:abstractNumId w:val="10"/>
  </w:num>
  <w:num w:numId="25" w16cid:durableId="1341202446">
    <w:abstractNumId w:val="9"/>
  </w:num>
  <w:num w:numId="26" w16cid:durableId="909313761">
    <w:abstractNumId w:val="21"/>
  </w:num>
  <w:num w:numId="27" w16cid:durableId="194579498">
    <w:abstractNumId w:val="26"/>
  </w:num>
  <w:num w:numId="28" w16cid:durableId="80957407">
    <w:abstractNumId w:val="0"/>
  </w:num>
  <w:num w:numId="29" w16cid:durableId="1775898714">
    <w:abstractNumId w:val="6"/>
  </w:num>
  <w:num w:numId="30" w16cid:durableId="255944601">
    <w:abstractNumId w:val="14"/>
  </w:num>
  <w:num w:numId="31" w16cid:durableId="1466047906">
    <w:abstractNumId w:val="45"/>
  </w:num>
  <w:num w:numId="32" w16cid:durableId="352925934">
    <w:abstractNumId w:val="5"/>
  </w:num>
  <w:num w:numId="33" w16cid:durableId="735670882">
    <w:abstractNumId w:val="37"/>
  </w:num>
  <w:num w:numId="34" w16cid:durableId="1535191848">
    <w:abstractNumId w:val="40"/>
  </w:num>
  <w:num w:numId="35" w16cid:durableId="1829008565">
    <w:abstractNumId w:val="22"/>
  </w:num>
  <w:num w:numId="36" w16cid:durableId="591089302">
    <w:abstractNumId w:val="29"/>
  </w:num>
  <w:num w:numId="37" w16cid:durableId="1397123522">
    <w:abstractNumId w:val="15"/>
  </w:num>
  <w:num w:numId="38" w16cid:durableId="1720788979">
    <w:abstractNumId w:val="1"/>
  </w:num>
  <w:num w:numId="39" w16cid:durableId="309795880">
    <w:abstractNumId w:val="33"/>
  </w:num>
  <w:num w:numId="40" w16cid:durableId="655300228">
    <w:abstractNumId w:val="36"/>
  </w:num>
  <w:num w:numId="41" w16cid:durableId="102310907">
    <w:abstractNumId w:val="3"/>
  </w:num>
  <w:num w:numId="42" w16cid:durableId="372965579">
    <w:abstractNumId w:val="44"/>
  </w:num>
  <w:num w:numId="43" w16cid:durableId="340935473">
    <w:abstractNumId w:val="35"/>
  </w:num>
  <w:num w:numId="44" w16cid:durableId="1899391402">
    <w:abstractNumId w:val="43"/>
  </w:num>
  <w:num w:numId="45" w16cid:durableId="820923005">
    <w:abstractNumId w:val="39"/>
  </w:num>
  <w:num w:numId="46" w16cid:durableId="87373526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3"/>
    <w:rsid w:val="00022D65"/>
    <w:rsid w:val="000B2E68"/>
    <w:rsid w:val="000B417B"/>
    <w:rsid w:val="000C5DED"/>
    <w:rsid w:val="000E24A0"/>
    <w:rsid w:val="00170028"/>
    <w:rsid w:val="00184D1D"/>
    <w:rsid w:val="001D4DEC"/>
    <w:rsid w:val="00221BC6"/>
    <w:rsid w:val="00236063"/>
    <w:rsid w:val="00244986"/>
    <w:rsid w:val="00256B10"/>
    <w:rsid w:val="00280A75"/>
    <w:rsid w:val="00284A24"/>
    <w:rsid w:val="002E20C2"/>
    <w:rsid w:val="002E4FA4"/>
    <w:rsid w:val="002F3B12"/>
    <w:rsid w:val="00314B21"/>
    <w:rsid w:val="00342B5E"/>
    <w:rsid w:val="003878C1"/>
    <w:rsid w:val="003C1051"/>
    <w:rsid w:val="004150E1"/>
    <w:rsid w:val="004319D2"/>
    <w:rsid w:val="00433E18"/>
    <w:rsid w:val="0045444C"/>
    <w:rsid w:val="004771B4"/>
    <w:rsid w:val="004B1883"/>
    <w:rsid w:val="00516E52"/>
    <w:rsid w:val="00572F3A"/>
    <w:rsid w:val="00643A02"/>
    <w:rsid w:val="00647CDD"/>
    <w:rsid w:val="006530EE"/>
    <w:rsid w:val="00670778"/>
    <w:rsid w:val="00681CD4"/>
    <w:rsid w:val="00682D89"/>
    <w:rsid w:val="007061B4"/>
    <w:rsid w:val="00720440"/>
    <w:rsid w:val="007443BC"/>
    <w:rsid w:val="00794C48"/>
    <w:rsid w:val="007C51EB"/>
    <w:rsid w:val="008153BF"/>
    <w:rsid w:val="0088202C"/>
    <w:rsid w:val="008B0361"/>
    <w:rsid w:val="008D404B"/>
    <w:rsid w:val="008D798F"/>
    <w:rsid w:val="009366CA"/>
    <w:rsid w:val="009669CE"/>
    <w:rsid w:val="009831D5"/>
    <w:rsid w:val="0099509F"/>
    <w:rsid w:val="009A6190"/>
    <w:rsid w:val="009B1131"/>
    <w:rsid w:val="009C6A3B"/>
    <w:rsid w:val="009E4FC4"/>
    <w:rsid w:val="00A260E8"/>
    <w:rsid w:val="00A50AE3"/>
    <w:rsid w:val="00AB384F"/>
    <w:rsid w:val="00AB38BA"/>
    <w:rsid w:val="00AE3FE4"/>
    <w:rsid w:val="00BF5727"/>
    <w:rsid w:val="00C02AD4"/>
    <w:rsid w:val="00C2106D"/>
    <w:rsid w:val="00C36173"/>
    <w:rsid w:val="00C70952"/>
    <w:rsid w:val="00C80FCC"/>
    <w:rsid w:val="00CE6795"/>
    <w:rsid w:val="00D678CB"/>
    <w:rsid w:val="00D75A83"/>
    <w:rsid w:val="00D921CC"/>
    <w:rsid w:val="00DD28A4"/>
    <w:rsid w:val="00DF6585"/>
    <w:rsid w:val="00E0621B"/>
    <w:rsid w:val="00E20C5A"/>
    <w:rsid w:val="00E3675B"/>
    <w:rsid w:val="00E41916"/>
    <w:rsid w:val="00E41F67"/>
    <w:rsid w:val="00E727C2"/>
    <w:rsid w:val="00E91AE5"/>
    <w:rsid w:val="00EB1F87"/>
    <w:rsid w:val="00EC1880"/>
    <w:rsid w:val="00F0186D"/>
    <w:rsid w:val="00F571E8"/>
    <w:rsid w:val="00F7086A"/>
    <w:rsid w:val="00F75B25"/>
    <w:rsid w:val="00F864E0"/>
    <w:rsid w:val="00FA12E2"/>
    <w:rsid w:val="00FA3C15"/>
    <w:rsid w:val="00FC2A4F"/>
    <w:rsid w:val="00FD4158"/>
    <w:rsid w:val="00FD4C67"/>
    <w:rsid w:val="07A103B2"/>
    <w:rsid w:val="0EFF9A5B"/>
    <w:rsid w:val="2026897F"/>
    <w:rsid w:val="293193C0"/>
    <w:rsid w:val="2B0D078F"/>
    <w:rsid w:val="3624B575"/>
    <w:rsid w:val="39978B2D"/>
    <w:rsid w:val="3B772A3C"/>
    <w:rsid w:val="482EED8C"/>
    <w:rsid w:val="4BD6D70D"/>
    <w:rsid w:val="4FAD072C"/>
    <w:rsid w:val="66ECB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D4F1"/>
  <w15:chartTrackingRefBased/>
  <w15:docId w15:val="{67384F09-99B2-4995-AC68-851D073C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1883"/>
    <w:pPr>
      <w:widowControl w:val="0"/>
      <w:autoSpaceDE w:val="0"/>
      <w:autoSpaceDN w:val="0"/>
    </w:pPr>
    <w:rPr>
      <w:rFonts w:ascii="Gotham" w:eastAsia="Gotham" w:hAnsi="Gotham" w:cs="Gotham"/>
      <w:sz w:val="22"/>
      <w:szCs w:val="22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4B1883"/>
    <w:pPr>
      <w:ind w:left="322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link w:val="Titre2Car"/>
    <w:uiPriority w:val="1"/>
    <w:qFormat/>
    <w:rsid w:val="004B1883"/>
    <w:pPr>
      <w:ind w:left="322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7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1"/>
    <w:rsid w:val="004B1883"/>
    <w:rPr>
      <w:rFonts w:ascii="Gotham" w:eastAsia="Gotham" w:hAnsi="Gotham" w:cs="Gotham"/>
      <w:b/>
      <w:bCs/>
      <w:sz w:val="20"/>
      <w:szCs w:val="20"/>
      <w:lang w:eastAsia="fr-FR" w:bidi="fr-FR"/>
    </w:rPr>
  </w:style>
  <w:style w:type="character" w:customStyle="1" w:styleId="Titre2Car">
    <w:name w:val="Titre 2 Car"/>
    <w:link w:val="Titre2"/>
    <w:uiPriority w:val="1"/>
    <w:rsid w:val="004B1883"/>
    <w:rPr>
      <w:rFonts w:ascii="Gotham" w:eastAsia="Gotham" w:hAnsi="Gotham" w:cs="Gotham"/>
      <w:b/>
      <w:bCs/>
      <w:sz w:val="18"/>
      <w:szCs w:val="18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4B1883"/>
    <w:rPr>
      <w:sz w:val="18"/>
      <w:szCs w:val="18"/>
    </w:rPr>
  </w:style>
  <w:style w:type="character" w:customStyle="1" w:styleId="CorpsdetexteCar">
    <w:name w:val="Corps de texte Car"/>
    <w:link w:val="Corpsdetexte"/>
    <w:uiPriority w:val="1"/>
    <w:rsid w:val="004B1883"/>
    <w:rPr>
      <w:rFonts w:ascii="Gotham" w:eastAsia="Gotham" w:hAnsi="Gotham" w:cs="Gotham"/>
      <w:sz w:val="18"/>
      <w:szCs w:val="18"/>
      <w:lang w:eastAsia="fr-FR" w:bidi="fr-FR"/>
    </w:rPr>
  </w:style>
  <w:style w:type="table" w:styleId="Grilledutableau">
    <w:name w:val="Table Grid"/>
    <w:basedOn w:val="TableauNormal"/>
    <w:uiPriority w:val="39"/>
    <w:rsid w:val="004B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7C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47CDD"/>
    <w:rPr>
      <w:rFonts w:ascii="Segoe UI" w:eastAsia="Gotham" w:hAnsi="Segoe UI" w:cs="Segoe UI"/>
      <w:sz w:val="18"/>
      <w:szCs w:val="18"/>
      <w:lang w:eastAsia="fr-FR" w:bidi="fr-FR"/>
    </w:rPr>
  </w:style>
  <w:style w:type="character" w:styleId="Lienhypertexte">
    <w:name w:val="Hyperlink"/>
    <w:uiPriority w:val="99"/>
    <w:unhideWhenUsed/>
    <w:rsid w:val="00C36173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C36173"/>
    <w:rPr>
      <w:color w:val="605E5C"/>
      <w:shd w:val="clear" w:color="auto" w:fill="E1DFDD"/>
    </w:rPr>
  </w:style>
  <w:style w:type="character" w:styleId="lev">
    <w:name w:val="Strong"/>
    <w:uiPriority w:val="22"/>
    <w:qFormat/>
    <w:rsid w:val="00A50A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00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D678C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F571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374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79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398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23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3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07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01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5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89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66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40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43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72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87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39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37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32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949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769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carlier@ecoleprogres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hyperlink" Target="mailto:s.carlier@progress-san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1A6DD403C240A054CD6E4E6A6F1B" ma:contentTypeVersion="15" ma:contentTypeDescription="Crée un document." ma:contentTypeScope="" ma:versionID="bdf9b341a42509c009d1c8989238f174">
  <xsd:schema xmlns:xsd="http://www.w3.org/2001/XMLSchema" xmlns:xs="http://www.w3.org/2001/XMLSchema" xmlns:p="http://schemas.microsoft.com/office/2006/metadata/properties" xmlns:ns2="282cb924-7d54-48ab-a365-4caef2cf4e1e" xmlns:ns3="755adacb-0b34-4382-8325-f7fbd7fd3b6b" targetNamespace="http://schemas.microsoft.com/office/2006/metadata/properties" ma:root="true" ma:fieldsID="0befb5c75acb523d7764579101f08b1b" ns2:_="" ns3:_="">
    <xsd:import namespace="282cb924-7d54-48ab-a365-4caef2cf4e1e"/>
    <xsd:import namespace="755adacb-0b34-4382-8325-f7fbd7fd3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924-7d54-48ab-a365-4caef2cf4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e89e2c6-593b-4c00-9076-e6637c861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adacb-0b34-4382-8325-f7fbd7fd3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1c1110-680f-4479-88d1-3b35af0d6178}" ma:internalName="TaxCatchAll" ma:showField="CatchAllData" ma:web="755adacb-0b34-4382-8325-f7fbd7fd3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cb924-7d54-48ab-a365-4caef2cf4e1e">
      <Terms xmlns="http://schemas.microsoft.com/office/infopath/2007/PartnerControls"/>
    </lcf76f155ced4ddcb4097134ff3c332f>
    <TaxCatchAll xmlns="755adacb-0b34-4382-8325-f7fbd7fd3b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67F77-4A66-4357-B752-FDB5723FA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CC6DD-55A8-46D4-8FFE-AD586BBB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924-7d54-48ab-a365-4caef2cf4e1e"/>
    <ds:schemaRef ds:uri="755adacb-0b34-4382-8325-f7fbd7fd3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D5621-A8B6-460D-9A12-8E4F590546A6}">
  <ds:schemaRefs>
    <ds:schemaRef ds:uri="http://schemas.microsoft.com/office/2006/metadata/properties"/>
    <ds:schemaRef ds:uri="http://schemas.microsoft.com/office/infopath/2007/PartnerControls"/>
    <ds:schemaRef ds:uri="282cb924-7d54-48ab-a365-4caef2cf4e1e"/>
    <ds:schemaRef ds:uri="755adacb-0b34-4382-8325-f7fbd7fd3b6b"/>
  </ds:schemaRefs>
</ds:datastoreItem>
</file>

<file path=customXml/itemProps4.xml><?xml version="1.0" encoding="utf-8"?>
<ds:datastoreItem xmlns:ds="http://schemas.openxmlformats.org/officeDocument/2006/customXml" ds:itemID="{D1F9CA02-5609-40B4-8151-A8CC0BAF4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GAUTHIER</dc:creator>
  <cp:keywords/>
  <dc:description/>
  <cp:lastModifiedBy>Céline Griboval</cp:lastModifiedBy>
  <cp:revision>25</cp:revision>
  <cp:lastPrinted>2021-02-16T19:16:00Z</cp:lastPrinted>
  <dcterms:created xsi:type="dcterms:W3CDTF">2022-06-17T09:33:00Z</dcterms:created>
  <dcterms:modified xsi:type="dcterms:W3CDTF">2026-02-26T09:30:00Z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0x010100AC201A6DD403C240A054CD6E4E6A6F1B</vt:lpwstr>
  </property>
  <property fmtid="{D5CDD505-2E9C-101B-9397-08002B2CF9AE}" pid="3" name="MediaServiceImageTags">
    <vt:lpwstr/>
  </property>
</Properties>
</file>